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08E1" w:rsidRPr="004A08E1" w:rsidRDefault="004A08E1" w:rsidP="004A08E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A08E1">
        <w:rPr>
          <w:rFonts w:ascii="宋体" w:eastAsia="宋体" w:hAnsi="宋体" w:cs="宋体"/>
          <w:kern w:val="0"/>
          <w:sz w:val="18"/>
          <w:szCs w:val="18"/>
        </w:rPr>
        <w:t>2016年度临沭县教育系统部分事业单位公开招聘教师计划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425"/>
        <w:gridCol w:w="425"/>
        <w:gridCol w:w="592"/>
        <w:gridCol w:w="425"/>
        <w:gridCol w:w="592"/>
        <w:gridCol w:w="425"/>
        <w:gridCol w:w="425"/>
        <w:gridCol w:w="425"/>
        <w:gridCol w:w="425"/>
        <w:gridCol w:w="592"/>
        <w:gridCol w:w="425"/>
        <w:gridCol w:w="592"/>
        <w:gridCol w:w="592"/>
        <w:gridCol w:w="760"/>
        <w:gridCol w:w="440"/>
      </w:tblGrid>
      <w:tr w:rsidR="004A08E1" w:rsidRPr="004A08E1" w:rsidTr="004A08E1">
        <w:trPr>
          <w:trHeight w:val="312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序号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主管部门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招聘单位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单位层级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岗位名称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岗位类别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专业类别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岗位描述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招聘计划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学历要求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学位要求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专业要求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招聘对象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其他资格条件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笔试科目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报名咨询电话(0539)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备注 </w:t>
            </w:r>
          </w:p>
        </w:tc>
      </w:tr>
      <w:tr w:rsidR="004A08E1" w:rsidRPr="004A08E1" w:rsidTr="004A08E1">
        <w:trPr>
          <w:trHeight w:val="31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小学语文岗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从事乡镇小学语文教学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计划内招收的全日制普通高等院校毕业生、具备小学及以上的语文教师资格证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蛟龙镇、大兴镇、石门镇、曹庄镇、店头镇、青云镇、玉山镇7个镇辖区的小学；聘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用在本单位最低服务期限5年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小学语文岗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从事乡镇小学语文教学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计划内招收的全日制普通高等院校毕业生、具备小学及以上的语文教师资格证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蛟龙镇、大兴镇、石门镇、曹庄镇、店头镇、青云镇、玉山镇7个镇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辖区的小学；聘用在本单位最低服务期限5年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小学语文岗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从事乡镇小学语文教学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计划内招收的全日制普通高等院校毕业生、具备小学及以上的语文教师资格证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蛟龙镇、大兴镇、石门镇、曹庄镇、店头镇、青云镇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、玉山镇7个镇辖区的小学；聘用在本单位最低服务期限5年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小学数学岗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从事乡镇小学数学教学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计划内招收的全日制普通高等院校毕业生、具备小学及以上的数学教师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蛟龙镇、大兴镇、石门镇、曹庄镇、店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头镇、青云镇、玉山镇7个镇辖区的小学；聘用在本单位最低服务期限5年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小学数学岗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从事乡镇小学数学教学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生、具备小学及以上的数学教师资格证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青云镇、大兴镇、石门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镇3个镇辖区的小学；聘用在本单位最低服务期限5年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小学数学岗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从事乡镇小学数学教学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国家计划内招收的全日制普通高等院校毕业生、具备小学及以上的数学教师资格证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蛟龙镇、大兴镇、石门镇、曹庄镇、店头镇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、青云镇、玉山镇7个镇辖区的小学；聘用在本单位最低服务期限5年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学前教育岗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学前教育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从事乡镇学前教育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计划内招收的全日制普通高等院校毕业生、具备幼儿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园以上的教师资格证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学前教育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蛟龙镇、大兴镇、石门镇、曹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庄镇、店头镇、青云镇、玉山镇7个镇辖区的幼儿园；聘用在本单位最低服务期限5年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合并招聘单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位H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学前教育岗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学前教育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从事乡镇学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前教育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日制普通高等院校毕业生、具备幼儿园以上的教师资格证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学前教育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兴镇、石门镇、曹庄镇、店头镇、青云镇、玉山镇7个镇辖区的幼儿园；聘用在本单位最低服务期限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小学英语岗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中小学英语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从事乡镇小学英语教学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计划内招收的全日制普通高等院校毕业生、具备小学及以上的英语教师资格证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中小学英语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蛟龙镇、大兴镇、石门镇、店头镇、曹庄镇、青云镇、玉山镇7个镇辖区的小学；聘用在本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单位最低服务期限5年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小学音乐岗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中小学音乐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从事乡镇小学音乐教学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计划内招收的全日制普通高等院校毕业生、具备小学及以上的音乐教师资格证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中小学音乐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合并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招聘单位I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乡镇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小学体育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普通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中小学体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从事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乡镇小学体育教学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划内招收的全日制普通高等院校毕业生、具备小学及以上的体育（体育与健康）教师资格证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中小学体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小学美术岗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中小学美术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从事乡镇小学美术教学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计划内招收的全日制普通高等院校毕业生、具备小学及以上的美术教师资格证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中小学美术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合并招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聘单位I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乡镇街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小学信息技术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普通教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中小学信息技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从事乡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镇小学信息技术教学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招收的全日制普通高等院校毕业生、具备小学及以上的信息技术(计算机)教师资格证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中小学信息技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初中政治岗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中小学政治（品德）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从事乡镇中学政治（品德）教学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本科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学士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计划内招收的全日制普通高等院校毕业生、具备初中及以上政治（品德）的教师资格证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中小学政治（品德）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大兴镇、石门镇、曹庄镇、玉山镇4个镇辖区的中学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；聘用在本单位最低服务期限5年 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合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并招聘单位J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乡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初中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物理岗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普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中学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物理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从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事乡镇中学物理教学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本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学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士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不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不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限国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计划内招收的全日制普通高等院校毕业生、具备初中及以上的物理教师资格证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中学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物理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21326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初中化学岗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中学化学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从事乡镇中学化学教学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本科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学士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计划内招收的全日制普通高等院校毕业生、具备初中及以上的化学教师资格证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中学化学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合并招聘单位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初中生物岗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中学生物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从事乡镇中学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生物教学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本科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学士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普通高等院校毕业生、具备初中及以上的生物教师资格证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中学生物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初中历史岗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中学历史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从事乡镇中学历史教学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本科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学士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计划内招收的全日制普通高等院校毕业生、具备初中及以上的历史教师资格证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中学历史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合并招聘单位J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乡镇街道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初中地理岗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中学地理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从事乡镇中学地理教学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具备初中及以上的地理教师资格证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中学地理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临沭县特殊教育学校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特殊教育岗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特殊教育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从事特殊教育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专科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特殊教育、特殊教育学、儿童康复、人群康复、手语翻译、盲文编校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计划内招收的全日制普通高等院校毕业生、具备小学及以上的教师资格证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特殊教育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临沭第一中学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高中语文岗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从事高中语文教学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学科教学（语文）、汉语言文字学、文艺学、语言学及应用语言学、中国古代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文学、中国现当代文学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计划内招收的全日制普通高等院校毕业生、具备高中语文教师资格证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临沭第一中学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高中数学岗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从事高中数学教学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学科教学（数学）、基础数学、计算数学、应用数学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计划内招收的全日制普通高等院校毕业生、具备高中数学教师资格证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急需紧缺岗位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临沭第一中学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高中英语岗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中小学英语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从事高中英语教学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学科教学（英语）、英语语言文学、英语笔译、英语口译、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计划内招收的全日制普通高等院校毕业生、具备高中英语教师资格证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中小学英语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临沭第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县区直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高中化学岗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中学化学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从事高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中化学教学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硕士研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硕士及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学科教学（化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学）、无机化学、分析化学、有机化学、物理化学、高分子化学与物理、化学工程、化学工艺、生物化工、应用化学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招收的全日制普通高等院校毕业生、具备高中化学教师资格证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中学化学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急需紧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缺岗位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临沭第一中学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高中地理岗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中学地理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从事高中地理教学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学科教学（地理）、自然地理学、人文地理学、地图学与地理信息系统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计划内招收的全日制普通高等院校毕业生、具备高中地理教师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中学地理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急需紧缺岗位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临沭第一中学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高中美术岗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中小学美术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从事高中美术教学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学科教学（美术）、美术学、美术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计划内招收的全日制普通高等院校毕业生、具备高中美术教师资格证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中小学美术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临沂市工业学校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高中语文岗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从事语文学科教学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学科教学（语文）、中国语言文学、文艺学、语言学及应用语言学、汉语言文字学、中国古典文献学、中国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古代文学、中国现当代文学、中国少数民族语言文学(分语族）、比较文学与世界文学、汉语国际教育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计划内招收的全日制普通高等院校毕业生、具备高中语文教师资格证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中小学语文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临沂市工业学校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高中数学岗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从事数学学科教学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学科教学（数学）、基础数学、计算数学、概率论与数理统计、应用数学、运筹学与控制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计划内招收的全日制普通高等院校毕业生、具备高中数学教师资格证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中小学数学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急需紧缺岗位</w:t>
            </w:r>
          </w:p>
        </w:tc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临沭县教育体育局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临沂市工业学校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县区直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高中英语岗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普通教师类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中小学英语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从事英语学科教学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学科教学（英语）、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br/>
              <w:t>英语语言文学、</w:t>
            </w:r>
            <w:r w:rsidRPr="004A08E1">
              <w:rPr>
                <w:rFonts w:ascii="宋体" w:eastAsia="宋体" w:hAnsi="宋体" w:cs="宋体"/>
                <w:kern w:val="0"/>
                <w:sz w:val="24"/>
              </w:rPr>
              <w:br/>
              <w:t>英语笔译、英语口译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不限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A08E1">
              <w:rPr>
                <w:rFonts w:ascii="宋体" w:eastAsia="宋体" w:hAnsi="宋体" w:cs="宋体"/>
                <w:kern w:val="0"/>
                <w:sz w:val="24"/>
              </w:rPr>
              <w:t>限国家</w:t>
            </w:r>
            <w:proofErr w:type="gramEnd"/>
            <w:r w:rsidRPr="004A08E1">
              <w:rPr>
                <w:rFonts w:ascii="宋体" w:eastAsia="宋体" w:hAnsi="宋体" w:cs="宋体"/>
                <w:kern w:val="0"/>
                <w:sz w:val="24"/>
              </w:rPr>
              <w:t>计划内招收的全日制普通高等院校毕业生具备高中英语教师资格证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中小学英语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2132603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4A08E1" w:rsidRPr="004A08E1" w:rsidTr="004A08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8E1" w:rsidRPr="004A08E1" w:rsidRDefault="004A08E1" w:rsidP="004A0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A08E1">
              <w:rPr>
                <w:rFonts w:ascii="宋体" w:eastAsia="宋体" w:hAnsi="宋体" w:cs="宋体"/>
                <w:kern w:val="0"/>
                <w:sz w:val="24"/>
              </w:rPr>
              <w:t>注：岗位未特别说明的，学历学位高于岗位要求，专业条件符合岗位条件规定的可应聘。</w:t>
            </w:r>
          </w:p>
        </w:tc>
      </w:tr>
    </w:tbl>
    <w:p w:rsidR="001C392C" w:rsidRPr="004A08E1" w:rsidRDefault="001C392C" w:rsidP="004A08E1"/>
    <w:sectPr w:rsidR="001C392C" w:rsidRPr="004A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3DAD"/>
    <w:rsid w:val="001C392C"/>
    <w:rsid w:val="003E7162"/>
    <w:rsid w:val="004A08E1"/>
    <w:rsid w:val="00754F9B"/>
    <w:rsid w:val="00913C3B"/>
    <w:rsid w:val="00985D16"/>
    <w:rsid w:val="00BC40A2"/>
    <w:rsid w:val="57E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85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85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9</cp:revision>
  <dcterms:created xsi:type="dcterms:W3CDTF">2016-03-30T07:53:00Z</dcterms:created>
  <dcterms:modified xsi:type="dcterms:W3CDTF">2016-03-30T09:49:00Z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